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B2F" w:rsidRDefault="00CA6B2F" w:rsidP="00CA6B2F">
      <w:pPr>
        <w:spacing w:line="360" w:lineRule="auto"/>
        <w:jc w:val="center"/>
        <w:rPr>
          <w:rFonts w:ascii="Times New Roman" w:hAnsi="Times New Roman" w:cs="Times New Roman"/>
          <w:color w:val="FF0000"/>
          <w:sz w:val="36"/>
          <w:lang w:val="sr-Cyrl-RS"/>
        </w:rPr>
      </w:pPr>
      <w:r>
        <w:rPr>
          <w:rFonts w:ascii="Times New Roman" w:hAnsi="Times New Roman" w:cs="Times New Roman"/>
          <w:color w:val="FF0000"/>
          <w:sz w:val="36"/>
          <w:lang w:val="sr-Cyrl-RS"/>
        </w:rPr>
        <w:t>Вазнесење и Педесетница</w:t>
      </w:r>
    </w:p>
    <w:p w:rsidR="00CA6B2F" w:rsidRDefault="00CA6B2F" w:rsidP="00CA6B2F">
      <w:pPr>
        <w:spacing w:line="360" w:lineRule="auto"/>
        <w:rPr>
          <w:rFonts w:ascii="Times New Roman" w:hAnsi="Times New Roman" w:cs="Times New Roman"/>
          <w:b/>
          <w:sz w:val="28"/>
          <w:lang w:val="sr-Cyrl-RS"/>
        </w:rPr>
      </w:pPr>
      <w:r>
        <w:rPr>
          <w:rFonts w:ascii="Times New Roman" w:hAnsi="Times New Roman" w:cs="Times New Roman"/>
          <w:b/>
          <w:sz w:val="28"/>
          <w:lang w:val="sr-Cyrl-RS"/>
        </w:rPr>
        <w:t>Спасовдан</w:t>
      </w:r>
    </w:p>
    <w:p w:rsidR="00CA6B2F" w:rsidRDefault="00CA6B2F" w:rsidP="00CA6B2F">
      <w:pPr>
        <w:spacing w:line="360" w:lineRule="auto"/>
        <w:jc w:val="both"/>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58240" behindDoc="0" locked="0" layoutInCell="1" allowOverlap="1">
            <wp:simplePos x="914400" y="1819275"/>
            <wp:positionH relativeFrom="margin">
              <wp:align>center</wp:align>
            </wp:positionH>
            <wp:positionV relativeFrom="margin">
              <wp:align>center</wp:align>
            </wp:positionV>
            <wp:extent cx="2457450" cy="34739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named.jpg"/>
                    <pic:cNvPicPr/>
                  </pic:nvPicPr>
                  <pic:blipFill>
                    <a:blip r:embed="rId7">
                      <a:extLst>
                        <a:ext uri="{28A0092B-C50C-407E-A947-70E740481C1C}">
                          <a14:useLocalDpi xmlns:a14="http://schemas.microsoft.com/office/drawing/2010/main" val="0"/>
                        </a:ext>
                      </a:extLst>
                    </a:blip>
                    <a:stretch>
                      <a:fillRect/>
                    </a:stretch>
                  </pic:blipFill>
                  <pic:spPr>
                    <a:xfrm>
                      <a:off x="0" y="0"/>
                      <a:ext cx="2457450" cy="3473940"/>
                    </a:xfrm>
                    <a:prstGeom prst="rect">
                      <a:avLst/>
                    </a:prstGeom>
                  </pic:spPr>
                </pic:pic>
              </a:graphicData>
            </a:graphic>
          </wp:anchor>
        </w:drawing>
      </w:r>
      <w:r>
        <w:rPr>
          <w:rFonts w:ascii="Times New Roman" w:hAnsi="Times New Roman" w:cs="Times New Roman"/>
          <w:sz w:val="24"/>
          <w:lang w:val="sr-Cyrl-RS"/>
        </w:rPr>
        <w:t xml:space="preserve">Вазнесење Господње се празнује четрдесет дана после Васкрса и то увек у четвртак, шест недеља после Славног Васкрсења Христовог. После Васкрсења Господ Исус Христос је стално био са својим ученицима. Поучавао их је и храбрио да истрају у проповедању речи Божије. Тих четрдесет дана Христос је ручао и живео свакодневним животом као и његови ученици, а сви су могли да виде ране од ексера којима је био прикуцан на крст страдања. </w:t>
      </w:r>
    </w:p>
    <w:p w:rsidR="00CA6B2F" w:rsidRDefault="00CA6B2F" w:rsidP="00CA6B2F">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На дан Вазнесења Христос је све своје </w:t>
      </w:r>
      <w:r w:rsidR="00186AC4">
        <w:rPr>
          <w:rFonts w:ascii="Times New Roman" w:hAnsi="Times New Roman" w:cs="Times New Roman"/>
          <w:sz w:val="24"/>
          <w:lang w:val="sr-Cyrl-RS"/>
        </w:rPr>
        <w:t xml:space="preserve">ученике извео у поље код Витаније „И подигавши руке своје благослових их . И док их Он благосиљаше, одступивши од њих узносаше се на Небо. А они му се поклонише и вратише се у Јерусалим са радошћу великом“ (Лк. 24, 50-53). Растанци су </w:t>
      </w:r>
      <w:r w:rsidR="005B185A">
        <w:rPr>
          <w:rFonts w:ascii="Times New Roman" w:hAnsi="Times New Roman" w:cs="Times New Roman"/>
          <w:sz w:val="24"/>
          <w:lang w:val="sr-Cyrl-RS"/>
        </w:rPr>
        <w:t xml:space="preserve">увек болни, па неко може да се запита зашто су се ученици радовали при растанку са вољеним учитељем. Христови ученици су знали да их Христос напушта само у телу, али да је он вечно са њима јер је рекао: „Са вама сам до свршетка века.“ Управо од туда потиче радост хришћанства, из те вечне присутности Господње и дубоке вере у Христове речи: „Где се двоје или троје саберу у име моје, тамо сам и ја међу њима.“ На дан Вазнесења Господњег прославља се Христово чудесно узношење на небо. </w:t>
      </w:r>
      <w:r w:rsidR="00016F2B">
        <w:rPr>
          <w:rFonts w:ascii="Times New Roman" w:hAnsi="Times New Roman" w:cs="Times New Roman"/>
          <w:sz w:val="24"/>
          <w:lang w:val="sr-Cyrl-RS"/>
        </w:rPr>
        <w:t>То је дан радости и наде за све који верују и знају да, иако наша тела доживљавају физичку смрт, бесмртна душа живи у светлости вечног дана. Вазнесење Христово се у на</w:t>
      </w:r>
      <w:r w:rsidR="00B71CAF">
        <w:rPr>
          <w:rFonts w:ascii="Times New Roman" w:hAnsi="Times New Roman" w:cs="Times New Roman"/>
          <w:sz w:val="24"/>
          <w:lang w:val="sr-Cyrl-RS"/>
        </w:rPr>
        <w:t>ш</w:t>
      </w:r>
      <w:r w:rsidR="00016F2B">
        <w:rPr>
          <w:rFonts w:ascii="Times New Roman" w:hAnsi="Times New Roman" w:cs="Times New Roman"/>
          <w:sz w:val="24"/>
          <w:lang w:val="sr-Cyrl-RS"/>
        </w:rPr>
        <w:t xml:space="preserve">ем народу </w:t>
      </w:r>
      <w:r w:rsidR="00B71CAF">
        <w:rPr>
          <w:rFonts w:ascii="Times New Roman" w:hAnsi="Times New Roman" w:cs="Times New Roman"/>
          <w:sz w:val="24"/>
          <w:lang w:val="sr-Cyrl-RS"/>
        </w:rPr>
        <w:t>з</w:t>
      </w:r>
      <w:r w:rsidR="00F31DC5">
        <w:rPr>
          <w:rFonts w:ascii="Times New Roman" w:hAnsi="Times New Roman" w:cs="Times New Roman"/>
          <w:sz w:val="24"/>
          <w:lang w:val="sr-Cyrl-RS"/>
        </w:rPr>
        <w:t>ове Спасовдан, зато што је то дан људског спасења кроз Господа Исуса Христа, Спаситеља Света.</w:t>
      </w:r>
      <w:r w:rsidR="00F31DC5">
        <w:rPr>
          <w:rStyle w:val="FootnoteReference"/>
          <w:rFonts w:ascii="Times New Roman" w:hAnsi="Times New Roman" w:cs="Times New Roman"/>
          <w:sz w:val="24"/>
          <w:lang w:val="sr-Cyrl-RS"/>
        </w:rPr>
        <w:footnoteReference w:id="1"/>
      </w:r>
    </w:p>
    <w:p w:rsidR="009B7E1F" w:rsidRDefault="009B7E1F" w:rsidP="00CA6B2F">
      <w:pPr>
        <w:spacing w:line="360" w:lineRule="auto"/>
        <w:jc w:val="both"/>
        <w:rPr>
          <w:rFonts w:ascii="Times New Roman" w:hAnsi="Times New Roman" w:cs="Times New Roman"/>
          <w:sz w:val="24"/>
          <w:lang w:val="sr-Cyrl-RS"/>
        </w:rPr>
      </w:pPr>
    </w:p>
    <w:p w:rsidR="009B7E1F" w:rsidRDefault="00704250" w:rsidP="00CA6B2F">
      <w:pPr>
        <w:spacing w:line="360" w:lineRule="auto"/>
        <w:jc w:val="both"/>
        <w:rPr>
          <w:rFonts w:ascii="Times New Roman" w:hAnsi="Times New Roman" w:cs="Times New Roman"/>
          <w:b/>
          <w:sz w:val="28"/>
          <w:lang w:val="sr-Cyrl-RS"/>
        </w:rPr>
      </w:pPr>
      <w:r>
        <w:rPr>
          <w:rFonts w:ascii="Times New Roman" w:hAnsi="Times New Roman" w:cs="Times New Roman"/>
          <w:b/>
          <w:sz w:val="28"/>
          <w:lang w:val="sr-Cyrl-RS"/>
        </w:rPr>
        <w:lastRenderedPageBreak/>
        <w:t>На месту В</w:t>
      </w:r>
      <w:r w:rsidR="009B7E1F">
        <w:rPr>
          <w:rFonts w:ascii="Times New Roman" w:hAnsi="Times New Roman" w:cs="Times New Roman"/>
          <w:b/>
          <w:sz w:val="28"/>
          <w:lang w:val="sr-Cyrl-RS"/>
        </w:rPr>
        <w:t>азнесења Христовог</w:t>
      </w:r>
    </w:p>
    <w:p w:rsidR="00A724DA" w:rsidRDefault="009B7E1F" w:rsidP="00CA6B2F">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На брду одакле се Господ вазнео на небеса Света Царица Јелена је уз помоћ сина Светог цара Костантина, у четвртом веку </w:t>
      </w:r>
      <w:r w:rsidR="00A724DA">
        <w:rPr>
          <w:rFonts w:ascii="Times New Roman" w:hAnsi="Times New Roman" w:cs="Times New Roman"/>
          <w:sz w:val="24"/>
          <w:lang w:val="sr-Cyrl-RS"/>
        </w:rPr>
        <w:t xml:space="preserve">сазидала велики храм, ротонду (округла или полукружна грађевина) који су 416.године Персијанци порушили. По преосталим траговима види се да је то била величанствена базилика. Потом је храм обновљен и поново рушен више пута. Данас се место одакле се Господ Вазнео налази на муслиманском делу, а изнад камена са којег се Господ Вазнео сазидана је мала осмоугаона џамија. </w:t>
      </w:r>
    </w:p>
    <w:p w:rsidR="00A724DA" w:rsidRPr="00A724DA" w:rsidRDefault="00A724DA" w:rsidP="00A724DA">
      <w:pPr>
        <w:spacing w:line="240" w:lineRule="auto"/>
        <w:jc w:val="both"/>
        <w:rPr>
          <w:rFonts w:ascii="Trebuchet MS" w:hAnsi="Trebuchet MS" w:cs="Times New Roman"/>
          <w:sz w:val="24"/>
          <w:lang w:val="sr-Cyrl-RS"/>
        </w:rPr>
      </w:pPr>
      <w:r>
        <w:rPr>
          <w:rFonts w:ascii="Times New Roman" w:hAnsi="Times New Roman" w:cs="Times New Roman"/>
          <w:noProof/>
          <w:sz w:val="24"/>
        </w:rPr>
        <w:drawing>
          <wp:anchor distT="0" distB="0" distL="114300" distR="114300" simplePos="0" relativeHeight="251659264" behindDoc="0" locked="0" layoutInCell="1" allowOverlap="1">
            <wp:simplePos x="0" y="0"/>
            <wp:positionH relativeFrom="column">
              <wp:posOffset>0</wp:posOffset>
            </wp:positionH>
            <wp:positionV relativeFrom="paragraph">
              <wp:posOffset>-1270</wp:posOffset>
            </wp:positionV>
            <wp:extent cx="3613150" cy="2709863"/>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ount-of-olives-in-jerusalem_1.jpg"/>
                    <pic:cNvPicPr/>
                  </pic:nvPicPr>
                  <pic:blipFill>
                    <a:blip r:embed="rId8">
                      <a:extLst>
                        <a:ext uri="{28A0092B-C50C-407E-A947-70E740481C1C}">
                          <a14:useLocalDpi xmlns:a14="http://schemas.microsoft.com/office/drawing/2010/main" val="0"/>
                        </a:ext>
                      </a:extLst>
                    </a:blip>
                    <a:stretch>
                      <a:fillRect/>
                    </a:stretch>
                  </pic:blipFill>
                  <pic:spPr>
                    <a:xfrm>
                      <a:off x="0" y="0"/>
                      <a:ext cx="3613150" cy="2709863"/>
                    </a:xfrm>
                    <a:prstGeom prst="rect">
                      <a:avLst/>
                    </a:prstGeom>
                  </pic:spPr>
                </pic:pic>
              </a:graphicData>
            </a:graphic>
            <wp14:sizeRelH relativeFrom="page">
              <wp14:pctWidth>0</wp14:pctWidth>
            </wp14:sizeRelH>
            <wp14:sizeRelV relativeFrom="page">
              <wp14:pctHeight>0</wp14:pctHeight>
            </wp14:sizeRelV>
          </wp:anchor>
        </w:drawing>
      </w:r>
      <w:r>
        <w:rPr>
          <w:rFonts w:ascii="Trebuchet MS" w:hAnsi="Trebuchet MS" w:cs="Times New Roman"/>
          <w:sz w:val="24"/>
          <w:lang w:val="sr-Cyrl-RS"/>
        </w:rPr>
        <w:t>МАСЛИНСКА ГОРА – МЕСТО ХРИСТОВОГ ВАЗНЕСЕЊА</w:t>
      </w:r>
    </w:p>
    <w:p w:rsidR="00A724DA" w:rsidRDefault="00A724DA" w:rsidP="00A724DA">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Улазимо у туђу богомољу (то место и муслимани поштују</w:t>
      </w:r>
      <w:r w:rsidR="004469F0">
        <w:rPr>
          <w:rFonts w:ascii="Times New Roman" w:hAnsi="Times New Roman" w:cs="Times New Roman"/>
          <w:sz w:val="24"/>
          <w:lang w:val="sr-Cyrl-RS"/>
        </w:rPr>
        <w:t xml:space="preserve">), на чијем је поду камен са отиском Христове стопе. Одатле се Господ наш вазнео на небеса. </w:t>
      </w:r>
      <w:r w:rsidR="00BB58D7">
        <w:rPr>
          <w:rFonts w:ascii="Times New Roman" w:hAnsi="Times New Roman" w:cs="Times New Roman"/>
          <w:sz w:val="24"/>
          <w:lang w:val="sr-Cyrl-RS"/>
        </w:rPr>
        <w:t>Прилазимо и целивамо камен углачан од суза и целива безбројних верника који су два миленијума походили ово место.</w:t>
      </w:r>
    </w:p>
    <w:p w:rsidR="00BB58D7" w:rsidRDefault="00BB58D7" w:rsidP="00A724DA">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Напољу стојимо окружени зидинама, који су подигнути на темељима некадашње базилике кружног облика. Круг је ознака бескраја, нема ни почетак ни крај, он је вечан. Тугу због места где се светиња налази брише осећај да је све зидано и људским рукама рађено, пропадљиво. Оно што траје је вера. Обузима ме необјашњив осећај, као да је то место већ виђено, сањано. Меша се радост и туга. Туга због нашег пада и маловерности и радост због чврсте наде да ће Господ поново доћи. </w:t>
      </w:r>
    </w:p>
    <w:p w:rsidR="00D16EF8" w:rsidRDefault="00D16EF8" w:rsidP="00A724DA">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Ми треба само да следимо јеванђелске речи да тамо где су двоје или троје сабрани у Његово име да ће и Он бити са њима. </w:t>
      </w:r>
      <w:r>
        <w:rPr>
          <w:rStyle w:val="FootnoteReference"/>
          <w:rFonts w:ascii="Times New Roman" w:hAnsi="Times New Roman" w:cs="Times New Roman"/>
          <w:sz w:val="24"/>
          <w:lang w:val="sr-Cyrl-RS"/>
        </w:rPr>
        <w:footnoteReference w:id="2"/>
      </w:r>
    </w:p>
    <w:p w:rsidR="00731003" w:rsidRDefault="00731003" w:rsidP="00A724DA">
      <w:pPr>
        <w:spacing w:line="360" w:lineRule="auto"/>
        <w:jc w:val="both"/>
        <w:rPr>
          <w:rFonts w:ascii="Times New Roman" w:hAnsi="Times New Roman" w:cs="Times New Roman"/>
          <w:sz w:val="24"/>
          <w:lang w:val="sr-Cyrl-RS"/>
        </w:rPr>
      </w:pPr>
    </w:p>
    <w:p w:rsidR="00731003" w:rsidRDefault="006B0559" w:rsidP="006B0559">
      <w:pPr>
        <w:spacing w:line="360" w:lineRule="auto"/>
        <w:jc w:val="center"/>
        <w:rPr>
          <w:rFonts w:ascii="Times New Roman" w:hAnsi="Times New Roman" w:cs="Times New Roman"/>
          <w:color w:val="FF0000"/>
          <w:sz w:val="36"/>
          <w:lang w:val="sr-Cyrl-RS"/>
        </w:rPr>
      </w:pPr>
      <w:r>
        <w:rPr>
          <w:rFonts w:ascii="Times New Roman" w:hAnsi="Times New Roman" w:cs="Times New Roman"/>
          <w:color w:val="FF0000"/>
          <w:sz w:val="36"/>
          <w:lang w:val="sr-Cyrl-RS"/>
        </w:rPr>
        <w:lastRenderedPageBreak/>
        <w:t>Силазак Светог Духа на Апостоле</w:t>
      </w:r>
    </w:p>
    <w:p w:rsidR="006B0559" w:rsidRDefault="006B0559" w:rsidP="006B0559">
      <w:pPr>
        <w:spacing w:line="360" w:lineRule="auto"/>
        <w:jc w:val="both"/>
        <w:rPr>
          <w:rFonts w:ascii="Times New Roman" w:hAnsi="Times New Roman" w:cs="Times New Roman"/>
          <w:b/>
          <w:color w:val="000000" w:themeColor="text1"/>
          <w:sz w:val="28"/>
          <w:lang w:val="sr-Cyrl-RS"/>
        </w:rPr>
      </w:pPr>
      <w:r>
        <w:rPr>
          <w:rFonts w:ascii="Times New Roman" w:hAnsi="Times New Roman" w:cs="Times New Roman"/>
          <w:b/>
          <w:color w:val="000000" w:themeColor="text1"/>
          <w:sz w:val="28"/>
          <w:lang w:val="sr-Cyrl-RS"/>
        </w:rPr>
        <w:t>Педесетница</w:t>
      </w:r>
    </w:p>
    <w:p w:rsidR="006B0559" w:rsidRDefault="006B0559" w:rsidP="006B0559">
      <w:pPr>
        <w:spacing w:line="360" w:lineRule="auto"/>
        <w:jc w:val="both"/>
        <w:rPr>
          <w:rFonts w:ascii="Times New Roman" w:hAnsi="Times New Roman" w:cs="Times New Roman"/>
          <w:color w:val="000000" w:themeColor="text1"/>
          <w:sz w:val="28"/>
          <w:lang w:val="sr-Cyrl-RS"/>
        </w:rPr>
      </w:pPr>
    </w:p>
    <w:p w:rsidR="00B87D0D" w:rsidRDefault="00B87D0D" w:rsidP="00B87D0D">
      <w:pPr>
        <w:spacing w:line="360" w:lineRule="auto"/>
        <w:jc w:val="center"/>
        <w:rPr>
          <w:rFonts w:ascii="Times New Roman" w:hAnsi="Times New Roman" w:cs="Times New Roman"/>
          <w:color w:val="000000" w:themeColor="text1"/>
          <w:sz w:val="28"/>
          <w:lang w:val="sr-Cyrl-RS"/>
        </w:rPr>
      </w:pPr>
      <w:r>
        <w:rPr>
          <w:rFonts w:ascii="Times New Roman" w:hAnsi="Times New Roman" w:cs="Times New Roman"/>
          <w:noProof/>
          <w:color w:val="000000" w:themeColor="text1"/>
          <w:sz w:val="28"/>
        </w:rPr>
        <w:drawing>
          <wp:anchor distT="0" distB="0" distL="114300" distR="114300" simplePos="0" relativeHeight="251660288" behindDoc="0" locked="0" layoutInCell="1" allowOverlap="1">
            <wp:simplePos x="914400" y="2228850"/>
            <wp:positionH relativeFrom="margin">
              <wp:align>center</wp:align>
            </wp:positionH>
            <wp:positionV relativeFrom="margin">
              <wp:align>center</wp:align>
            </wp:positionV>
            <wp:extent cx="2638425" cy="3693795"/>
            <wp:effectExtent l="0" t="0" r="9525" b="190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wnload.jpg"/>
                    <pic:cNvPicPr/>
                  </pic:nvPicPr>
                  <pic:blipFill>
                    <a:blip r:embed="rId9">
                      <a:extLst>
                        <a:ext uri="{28A0092B-C50C-407E-A947-70E740481C1C}">
                          <a14:useLocalDpi xmlns:a14="http://schemas.microsoft.com/office/drawing/2010/main" val="0"/>
                        </a:ext>
                      </a:extLst>
                    </a:blip>
                    <a:stretch>
                      <a:fillRect/>
                    </a:stretch>
                  </pic:blipFill>
                  <pic:spPr>
                    <a:xfrm>
                      <a:off x="0" y="0"/>
                      <a:ext cx="2638425" cy="3693795"/>
                    </a:xfrm>
                    <a:prstGeom prst="rect">
                      <a:avLst/>
                    </a:prstGeom>
                  </pic:spPr>
                </pic:pic>
              </a:graphicData>
            </a:graphic>
          </wp:anchor>
        </w:drawing>
      </w:r>
      <w:r>
        <w:rPr>
          <w:rFonts w:ascii="Times New Roman" w:hAnsi="Times New Roman" w:cs="Times New Roman"/>
          <w:color w:val="000000" w:themeColor="text1"/>
          <w:sz w:val="28"/>
          <w:lang w:val="sr-Cyrl-RS"/>
        </w:rPr>
        <w:t>Благословен јеси Христе Боже наш, Који си јавио премудре ловце (апостоле)</w:t>
      </w:r>
      <w:r w:rsidR="001E0601">
        <w:rPr>
          <w:rFonts w:ascii="Times New Roman" w:hAnsi="Times New Roman" w:cs="Times New Roman"/>
          <w:color w:val="000000" w:themeColor="text1"/>
          <w:sz w:val="28"/>
          <w:lang w:val="sr-Cyrl-RS"/>
        </w:rPr>
        <w:t xml:space="preserve">, ниспославши им Духа Светога и кроз њих уловивши васељену, Човекољупче, слава Теби. </w:t>
      </w:r>
    </w:p>
    <w:p w:rsidR="001E0601" w:rsidRDefault="001E0601" w:rsidP="001E0601">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 xml:space="preserve">Изговарам ове – од детињства знане ми и блиске речи </w:t>
      </w:r>
      <w:r w:rsidR="000A70DC">
        <w:rPr>
          <w:rFonts w:ascii="Times New Roman" w:hAnsi="Times New Roman" w:cs="Times New Roman"/>
          <w:color w:val="000000" w:themeColor="text1"/>
          <w:sz w:val="24"/>
          <w:lang w:val="sr-Cyrl-RS"/>
        </w:rPr>
        <w:t xml:space="preserve">и гле, одједном осећам као да их први пут чујем у животу. Да, још као дете сам знао да Хришћани од давнина празнују силазак Светог Духа десет дана после Вазнесења, а то значи педесет дана после Васкрса. И знао сам да се тај празник у Цркви зове Педесетница, а у народу – Света Тројица или Тројичин дан. На тај дан Хришћани од памтивека украшавају цркве зеленилом и гранчицама, а црквени под затиру травом. На сам дан празника верни народ, на свечаној служби, стоји и клечи са цвећем у рукама и плете венчиће. </w:t>
      </w:r>
    </w:p>
    <w:p w:rsidR="000A70DC" w:rsidRDefault="000A70DC" w:rsidP="001E0601">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 xml:space="preserve">Све религије – а међу њима </w:t>
      </w:r>
      <w:r w:rsidR="0053232E">
        <w:rPr>
          <w:rFonts w:ascii="Times New Roman" w:hAnsi="Times New Roman" w:cs="Times New Roman"/>
          <w:color w:val="000000" w:themeColor="text1"/>
          <w:sz w:val="24"/>
          <w:lang w:val="sr-Cyrl-RS"/>
        </w:rPr>
        <w:t>и оне првобитне и најдревниј</w:t>
      </w:r>
      <w:r w:rsidR="00704250">
        <w:rPr>
          <w:rFonts w:ascii="Times New Roman" w:hAnsi="Times New Roman" w:cs="Times New Roman"/>
          <w:color w:val="000000" w:themeColor="text1"/>
          <w:sz w:val="24"/>
          <w:lang w:val="sr-Cyrl-RS"/>
        </w:rPr>
        <w:t>е – знале су за празник летњег ц</w:t>
      </w:r>
      <w:r w:rsidR="0053232E">
        <w:rPr>
          <w:rFonts w:ascii="Times New Roman" w:hAnsi="Times New Roman" w:cs="Times New Roman"/>
          <w:color w:val="000000" w:themeColor="text1"/>
          <w:sz w:val="24"/>
          <w:lang w:val="sr-Cyrl-RS"/>
        </w:rPr>
        <w:t xml:space="preserve">ветања, празник првих изданака, плодова и растиња. Сличан празник Педесетници имали смо у Старом Завету код Јевреја, а то је био празник преласка пролећа у лето, празник победе Сунца и светлости, празник космичке пуноће. </w:t>
      </w:r>
      <w:r w:rsidR="009B5846">
        <w:rPr>
          <w:rFonts w:ascii="Times New Roman" w:hAnsi="Times New Roman" w:cs="Times New Roman"/>
          <w:color w:val="000000" w:themeColor="text1"/>
          <w:sz w:val="24"/>
          <w:lang w:val="sr-Cyrl-RS"/>
        </w:rPr>
        <w:t>У Старом Завету, тај фактички општечовечански празник добија ново значење постајући празник годишњег сећ</w:t>
      </w:r>
      <w:r w:rsidR="00704250">
        <w:rPr>
          <w:rFonts w:ascii="Times New Roman" w:hAnsi="Times New Roman" w:cs="Times New Roman"/>
          <w:color w:val="000000" w:themeColor="text1"/>
          <w:sz w:val="24"/>
          <w:lang w:val="sr-Cyrl-RS"/>
        </w:rPr>
        <w:t>ања када се Мојсије попео на го</w:t>
      </w:r>
      <w:bookmarkStart w:id="0" w:name="_GoBack"/>
      <w:bookmarkEnd w:id="0"/>
      <w:r w:rsidR="009B5846">
        <w:rPr>
          <w:rFonts w:ascii="Times New Roman" w:hAnsi="Times New Roman" w:cs="Times New Roman"/>
          <w:color w:val="000000" w:themeColor="text1"/>
          <w:sz w:val="24"/>
          <w:lang w:val="sr-Cyrl-RS"/>
        </w:rPr>
        <w:t xml:space="preserve">ру Синај где му се у чуду неизрециве и мистичне тајне јавио Бог, и склопио са Њим </w:t>
      </w:r>
      <w:r w:rsidR="0090325A">
        <w:rPr>
          <w:rFonts w:ascii="Times New Roman" w:hAnsi="Times New Roman" w:cs="Times New Roman"/>
          <w:color w:val="000000" w:themeColor="text1"/>
          <w:sz w:val="24"/>
          <w:lang w:val="sr-Cyrl-RS"/>
        </w:rPr>
        <w:t>Завет, и предао му своје Заповести и обећао спасење.</w:t>
      </w:r>
    </w:p>
    <w:p w:rsidR="0090325A" w:rsidRDefault="0090325A" w:rsidP="001E0601">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noProof/>
          <w:color w:val="000000" w:themeColor="text1"/>
          <w:sz w:val="24"/>
        </w:rPr>
        <w:lastRenderedPageBreak/>
        <w:drawing>
          <wp:anchor distT="0" distB="0" distL="114300" distR="114300" simplePos="0" relativeHeight="251661312" behindDoc="0" locked="0" layoutInCell="1" allowOverlap="1">
            <wp:simplePos x="914400" y="914400"/>
            <wp:positionH relativeFrom="margin">
              <wp:align>right</wp:align>
            </wp:positionH>
            <wp:positionV relativeFrom="margin">
              <wp:align>top</wp:align>
            </wp:positionV>
            <wp:extent cx="2390775" cy="31337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jpg"/>
                    <pic:cNvPicPr/>
                  </pic:nvPicPr>
                  <pic:blipFill>
                    <a:blip r:embed="rId10">
                      <a:extLst>
                        <a:ext uri="{28A0092B-C50C-407E-A947-70E740481C1C}">
                          <a14:useLocalDpi xmlns:a14="http://schemas.microsoft.com/office/drawing/2010/main" val="0"/>
                        </a:ext>
                      </a:extLst>
                    </a:blip>
                    <a:stretch>
                      <a:fillRect/>
                    </a:stretch>
                  </pic:blipFill>
                  <pic:spPr>
                    <a:xfrm>
                      <a:off x="0" y="0"/>
                      <a:ext cx="2390775" cy="3133725"/>
                    </a:xfrm>
                    <a:prstGeom prst="rect">
                      <a:avLst/>
                    </a:prstGeom>
                    <a:ln>
                      <a:noFill/>
                    </a:ln>
                    <a:effectLst>
                      <a:softEdge rad="112500"/>
                    </a:effectLst>
                  </pic:spPr>
                </pic:pic>
              </a:graphicData>
            </a:graphic>
          </wp:anchor>
        </w:drawing>
      </w:r>
      <w:r w:rsidR="00E262F7">
        <w:rPr>
          <w:rFonts w:ascii="Times New Roman" w:hAnsi="Times New Roman" w:cs="Times New Roman"/>
          <w:color w:val="000000" w:themeColor="text1"/>
          <w:sz w:val="24"/>
          <w:lang w:val="sr-Cyrl-RS"/>
        </w:rPr>
        <w:t xml:space="preserve">Другим речима, религија је престала да буде само природа и постала је почетак историје: Бог је открио свој закон и своје заповести човеку, Бог је открио човеку свој план о човеку. Бог је човеку показао пут. Пролеће, лето, јесен и зима – вечни природни пут тако постаје знак и символ духовне судбине самог човека и њему заповеђеног узрастања у пуноћу знања, живота и савршенства. </w:t>
      </w:r>
    </w:p>
    <w:p w:rsidR="00E262F7" w:rsidRDefault="00E262F7" w:rsidP="001E0601">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Новозаветна књига Дела апостолских у којој је описана историја првих Хришћана и најранијег ширења Хришћанства, управо и почиње описом онога што се догодило педесет дана после Васкрсења Христовог. Дела апостолска започињу речима које је Христос рекао Својим уч</w:t>
      </w:r>
      <w:r w:rsidR="00DB3608">
        <w:rPr>
          <w:rFonts w:ascii="Times New Roman" w:hAnsi="Times New Roman" w:cs="Times New Roman"/>
          <w:color w:val="000000" w:themeColor="text1"/>
          <w:sz w:val="24"/>
          <w:lang w:val="sr-Cyrl-RS"/>
        </w:rPr>
        <w:t>еницима: „Не удаљујте се од Јерусалима, него чекајте обећање Оца, које чусте од Мене...“ И, гле, после десет дана – по речима јеванђелисте Луке: „бејаху сви апостоли једнодушно на окупу. И уједанпут настаде шум са неба</w:t>
      </w:r>
      <w:r w:rsidR="00BD3F35">
        <w:rPr>
          <w:rFonts w:ascii="Times New Roman" w:hAnsi="Times New Roman" w:cs="Times New Roman"/>
          <w:color w:val="000000" w:themeColor="text1"/>
          <w:sz w:val="24"/>
          <w:lang w:val="sr-Cyrl-RS"/>
        </w:rPr>
        <w:t xml:space="preserve"> као хујање силнога ветра, и напуни сав дом </w:t>
      </w:r>
      <w:r w:rsidR="00C176F3">
        <w:rPr>
          <w:rFonts w:ascii="Times New Roman" w:hAnsi="Times New Roman" w:cs="Times New Roman"/>
          <w:color w:val="000000" w:themeColor="text1"/>
          <w:sz w:val="24"/>
          <w:lang w:val="sr-Cyrl-RS"/>
        </w:rPr>
        <w:t>где они сеђаху. И показаше им се раздељени језици као огњени, и сиђе по један на сваког од њих. И испунише се сви Духа Светога и стадоше говорити другим језицима, као што им Дух даваше да казују...(Деап.2, 1-4).</w:t>
      </w:r>
    </w:p>
    <w:p w:rsidR="00C176F3" w:rsidRDefault="00C176F3" w:rsidP="001E0601">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Онима који су ово видели и нису разумели, апостол Петар објашњава смисао догађаја који се збио речима пророка Јоила: „Него оно што је рекао пророк Јоли – И биће у последње дане, говори Господ, излићу од Духа мојега на свако тело,и прорицаће синови ваши и кћери ваше...“</w:t>
      </w:r>
    </w:p>
    <w:p w:rsidR="00C176F3" w:rsidRPr="001E0601" w:rsidRDefault="00C176F3" w:rsidP="001E0601">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t xml:space="preserve">Педесетница представља испуњење свега онога што је Христос радио у животу. Христос је учио о </w:t>
      </w:r>
      <w:r w:rsidR="00DC7324">
        <w:rPr>
          <w:rFonts w:ascii="Times New Roman" w:hAnsi="Times New Roman" w:cs="Times New Roman"/>
          <w:color w:val="000000" w:themeColor="text1"/>
          <w:sz w:val="24"/>
          <w:lang w:val="sr-Cyrl-RS"/>
        </w:rPr>
        <w:t>Царству Божијем и оно се открило у Педесетници. Свет, историја, време, живот: све је у Педесетници обасјано последњом светлошћу, све је преиспуњено крајњим смислом. Педесетницом је, у свет и историји, почео велики и славни дан Господњи!</w:t>
      </w:r>
      <w:r w:rsidR="002B1982">
        <w:rPr>
          <w:rStyle w:val="FootnoteReference"/>
          <w:rFonts w:ascii="Times New Roman" w:hAnsi="Times New Roman" w:cs="Times New Roman"/>
          <w:color w:val="000000" w:themeColor="text1"/>
          <w:sz w:val="24"/>
          <w:lang w:val="sr-Cyrl-RS"/>
        </w:rPr>
        <w:footnoteReference w:id="3"/>
      </w:r>
    </w:p>
    <w:sectPr w:rsidR="00C176F3" w:rsidRPr="001E060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2DE" w:rsidRDefault="002142DE" w:rsidP="00F31DC5">
      <w:pPr>
        <w:spacing w:after="0" w:line="240" w:lineRule="auto"/>
      </w:pPr>
      <w:r>
        <w:separator/>
      </w:r>
    </w:p>
  </w:endnote>
  <w:endnote w:type="continuationSeparator" w:id="0">
    <w:p w:rsidR="002142DE" w:rsidRDefault="002142DE" w:rsidP="00F31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2DE" w:rsidRDefault="002142DE" w:rsidP="00F31DC5">
      <w:pPr>
        <w:spacing w:after="0" w:line="240" w:lineRule="auto"/>
      </w:pPr>
      <w:r>
        <w:separator/>
      </w:r>
    </w:p>
  </w:footnote>
  <w:footnote w:type="continuationSeparator" w:id="0">
    <w:p w:rsidR="002142DE" w:rsidRDefault="002142DE" w:rsidP="00F31DC5">
      <w:pPr>
        <w:spacing w:after="0" w:line="240" w:lineRule="auto"/>
      </w:pPr>
      <w:r>
        <w:continuationSeparator/>
      </w:r>
    </w:p>
  </w:footnote>
  <w:footnote w:id="1">
    <w:p w:rsidR="00F31DC5" w:rsidRPr="00F31DC5" w:rsidRDefault="00F31DC5">
      <w:pPr>
        <w:pStyle w:val="FootnoteText"/>
        <w:rPr>
          <w:lang w:val="sr-Cyrl-RS"/>
        </w:rPr>
      </w:pPr>
      <w:r>
        <w:rPr>
          <w:rStyle w:val="FootnoteReference"/>
        </w:rPr>
        <w:footnoteRef/>
      </w:r>
      <w:r>
        <w:t xml:space="preserve"> </w:t>
      </w:r>
      <w:r>
        <w:rPr>
          <w:lang w:val="sr-Cyrl-RS"/>
        </w:rPr>
        <w:t xml:space="preserve">Светосавско Звонце, православни дечији часопис, број 5/2021, стр.4, </w:t>
      </w:r>
      <w:r w:rsidR="009B7E1F">
        <w:rPr>
          <w:lang w:val="sr-Cyrl-RS"/>
        </w:rPr>
        <w:t>Београд</w:t>
      </w:r>
    </w:p>
  </w:footnote>
  <w:footnote w:id="2">
    <w:p w:rsidR="00D16EF8" w:rsidRPr="00D16EF8" w:rsidRDefault="00D16EF8">
      <w:pPr>
        <w:pStyle w:val="FootnoteText"/>
        <w:rPr>
          <w:lang w:val="sr-Cyrl-RS"/>
        </w:rPr>
      </w:pPr>
      <w:r>
        <w:rPr>
          <w:rStyle w:val="FootnoteReference"/>
        </w:rPr>
        <w:footnoteRef/>
      </w:r>
      <w:r>
        <w:t xml:space="preserve"> </w:t>
      </w:r>
      <w:r>
        <w:rPr>
          <w:lang w:val="sr-Cyrl-RS"/>
        </w:rPr>
        <w:t xml:space="preserve">Текст </w:t>
      </w:r>
      <w:r w:rsidR="00731003">
        <w:rPr>
          <w:lang w:val="sr-Cyrl-RS"/>
        </w:rPr>
        <w:t xml:space="preserve">из књиге Радмиле Мишев „Светлост Свете земље“ – Записи са ходочашћа – Манастир Св.Луке, Бошњане, 2021. </w:t>
      </w:r>
    </w:p>
  </w:footnote>
  <w:footnote w:id="3">
    <w:p w:rsidR="002B1982" w:rsidRPr="002B1982" w:rsidRDefault="002B1982">
      <w:pPr>
        <w:pStyle w:val="FootnoteText"/>
        <w:rPr>
          <w:lang w:val="sr-Cyrl-RS"/>
        </w:rPr>
      </w:pPr>
      <w:r>
        <w:rPr>
          <w:rStyle w:val="FootnoteReference"/>
        </w:rPr>
        <w:footnoteRef/>
      </w:r>
      <w:r>
        <w:t xml:space="preserve"> </w:t>
      </w:r>
      <w:r>
        <w:rPr>
          <w:lang w:val="sr-Cyrl-RS"/>
        </w:rPr>
        <w:t xml:space="preserve">Из књиге протојереја Александра Шмемана „Тајне празника“ – празници православне црквене године „Светигора“ Цетииње 1996.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E94"/>
    <w:rsid w:val="00016F2B"/>
    <w:rsid w:val="000A70DC"/>
    <w:rsid w:val="00186AC4"/>
    <w:rsid w:val="001E0601"/>
    <w:rsid w:val="002142DE"/>
    <w:rsid w:val="002B1982"/>
    <w:rsid w:val="00354D4D"/>
    <w:rsid w:val="004469F0"/>
    <w:rsid w:val="0053232E"/>
    <w:rsid w:val="005B185A"/>
    <w:rsid w:val="00631E94"/>
    <w:rsid w:val="006B0559"/>
    <w:rsid w:val="00704250"/>
    <w:rsid w:val="00731003"/>
    <w:rsid w:val="008D6803"/>
    <w:rsid w:val="0090325A"/>
    <w:rsid w:val="009B5846"/>
    <w:rsid w:val="009B7E1F"/>
    <w:rsid w:val="00A724DA"/>
    <w:rsid w:val="00B71CAF"/>
    <w:rsid w:val="00B87D0D"/>
    <w:rsid w:val="00BB58D7"/>
    <w:rsid w:val="00BD3F35"/>
    <w:rsid w:val="00C176F3"/>
    <w:rsid w:val="00CA6B2F"/>
    <w:rsid w:val="00D16EF8"/>
    <w:rsid w:val="00DB3608"/>
    <w:rsid w:val="00DC7324"/>
    <w:rsid w:val="00E262F7"/>
    <w:rsid w:val="00F31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EE5062-B075-42FE-972C-90DE409F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31D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1DC5"/>
    <w:rPr>
      <w:sz w:val="20"/>
      <w:szCs w:val="20"/>
    </w:rPr>
  </w:style>
  <w:style w:type="character" w:styleId="FootnoteReference">
    <w:name w:val="footnote reference"/>
    <w:basedOn w:val="DefaultParagraphFont"/>
    <w:uiPriority w:val="99"/>
    <w:semiHidden/>
    <w:unhideWhenUsed/>
    <w:rsid w:val="00F31D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F9410-99C2-4D7A-B685-E098D188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cp:revision>
  <dcterms:created xsi:type="dcterms:W3CDTF">2021-10-23T19:09:00Z</dcterms:created>
  <dcterms:modified xsi:type="dcterms:W3CDTF">2021-10-27T17:30:00Z</dcterms:modified>
</cp:coreProperties>
</file>